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3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3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AUSÊNCIA DE CONFLITOS DE INTERESSE </w:t>
      </w:r>
    </w:p>
    <w:p w:rsidR="00000000" w:rsidDel="00000000" w:rsidP="00000000" w:rsidRDefault="00000000" w:rsidRPr="00000000" w14:paraId="00000003">
      <w:pPr>
        <w:ind w:right="-3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45.379638671875" w:line="364.4537830352783" w:lineRule="auto"/>
        <w:ind w:right="-340.8661417322827" w:firstLine="1.100006103515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(a) '___________________________________' do manuscrito intitulado '__________________________________' declaram que não há conflitos de interesse de ordem pessoal, comercial, acadêmica, política e/ou financeira, no processo de apreciação e publicação do referido artigo. </w:t>
      </w:r>
    </w:p>
    <w:p w:rsidR="00000000" w:rsidDel="00000000" w:rsidP="00000000" w:rsidRDefault="00000000" w:rsidRPr="00000000" w14:paraId="00000005">
      <w:pPr>
        <w:spacing w:before="431.29638671875" w:line="364.4537830352783" w:lineRule="auto"/>
        <w:ind w:left="6.160125732421875" w:right="-340.8661417322827" w:firstLine="4.1799926757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____________________________, _______, de __________________ de 2026 </w:t>
      </w:r>
    </w:p>
    <w:p w:rsidR="00000000" w:rsidDel="00000000" w:rsidP="00000000" w:rsidRDefault="00000000" w:rsidRPr="00000000" w14:paraId="00000006">
      <w:pPr>
        <w:spacing w:before="832.35595703125" w:lineRule="auto"/>
        <w:ind w:left="10.340118408203125" w:right="-3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Declarante:</w:t>
      </w:r>
    </w:p>
    <w:p w:rsidR="00000000" w:rsidDel="00000000" w:rsidP="00000000" w:rsidRDefault="00000000" w:rsidRPr="00000000" w14:paraId="00000007">
      <w:pPr>
        <w:pStyle w:val="Heading1"/>
        <w:ind w:right="-340.8661417322827" w:firstLine="12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280" w:top="3080" w:left="1580" w:right="1600" w:header="183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116205</wp:posOffset>
          </wp:positionV>
          <wp:extent cx="7569200" cy="18509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850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8" w:lineRule="auto"/>
      <w:ind w:left="2669" w:hanging="240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76BUeGdYzC6RbAdqtsoUUP5sQ==">CgMxLjA4AHIhMVhEVFJiSjJQQ0RHM0lIX2k0a0Z4T0s0MExiRnU4Zlhn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2024-08-07T18:42:43Z</dcterms:created>
</cp:coreProperties>
</file>